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w:t>
      </w:r>
      <w:r>
        <w:rPr>
          <w:rFonts w:hint="eastAsia" w:ascii="宋体" w:hAnsi="宋体" w:cs="宋体"/>
          <w:b/>
          <w:bCs/>
          <w:spacing w:val="40"/>
          <w:sz w:val="32"/>
          <w:szCs w:val="32"/>
          <w:lang w:val="en-US" w:eastAsia="zh-CN"/>
        </w:rPr>
        <w:t>56</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年12月1日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湖北兴发化工集团股份有限公司招标办拟对湖北兴发化工集团股份有限公司2023年度矿用电缆品牌供应商进行入围招标。兹邀请合格投标人前来投标。</w:t>
      </w:r>
    </w:p>
    <w:p>
      <w:pPr>
        <w:spacing w:line="50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rPr>
        <w:t>一、招标文件编号：GFGS-1</w:t>
      </w:r>
      <w:r>
        <w:rPr>
          <w:rFonts w:hint="eastAsia" w:ascii="宋体" w:hAnsi="宋体" w:cs="宋体"/>
          <w:sz w:val="28"/>
          <w:szCs w:val="28"/>
          <w:lang w:val="en-US" w:eastAsia="zh-CN"/>
        </w:rPr>
        <w:t>56</w:t>
      </w:r>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二、招标项目名称：湖北兴发化工集团股份有限公司2023年度矿用电缆供应商入围。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三、招标范围：矿用阻燃电缆。</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w:t>
      </w:r>
      <w:bookmarkStart w:id="11" w:name="_GoBack"/>
      <w:bookmarkEnd w:id="11"/>
      <w:r>
        <w:rPr>
          <w:rFonts w:hint="eastAsia" w:ascii="宋体" w:hAnsi="宋体" w:cs="宋体"/>
          <w:sz w:val="28"/>
          <w:szCs w:val="28"/>
        </w:rPr>
        <w:t>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联系人：郑艳阳0717-2588007（商务）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金胜利</w:t>
      </w:r>
      <w:r>
        <w:rPr>
          <w:rFonts w:ascii="宋体" w:hAnsi="宋体" w:cs="宋体"/>
          <w:sz w:val="28"/>
          <w:szCs w:val="28"/>
        </w:rPr>
        <w:t>13872599932</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年12月 1日</w:t>
      </w:r>
      <w:bookmarkStart w:id="2" w:name="_Toc316044761"/>
    </w:p>
    <w:p>
      <w:pPr>
        <w:spacing w:line="500" w:lineRule="exact"/>
        <w:ind w:firstLine="4471" w:firstLineChars="1597"/>
        <w:rPr>
          <w:rFonts w:ascii="宋体" w:hAnsi="宋体" w:cs="宋体"/>
          <w:sz w:val="28"/>
          <w:szCs w:val="28"/>
        </w:rPr>
      </w:pPr>
    </w:p>
    <w:p>
      <w:pPr>
        <w:widowControl/>
        <w:jc w:val="left"/>
        <w:rPr>
          <w:rFonts w:ascii="仿宋_GB2312" w:eastAsia="仿宋_GB2312"/>
          <w:b/>
          <w:bCs/>
          <w:kern w:val="44"/>
          <w:sz w:val="32"/>
          <w:szCs w:val="32"/>
        </w:rPr>
      </w:pPr>
      <w:bookmarkStart w:id="3" w:name="_Toc88665603"/>
      <w:r>
        <w:rPr>
          <w:rFonts w:ascii="仿宋_GB2312" w:eastAsia="仿宋_GB2312"/>
          <w:sz w:val="32"/>
          <w:szCs w:val="32"/>
        </w:rPr>
        <w:br w:type="page"/>
      </w:r>
    </w:p>
    <w:p>
      <w:pPr>
        <w:pStyle w:val="2"/>
        <w:spacing w:line="500" w:lineRule="exact"/>
        <w:rPr>
          <w:rStyle w:val="27"/>
          <w:rFonts w:ascii="仿宋_GB2312" w:eastAsia="仿宋_GB2312"/>
          <w:b w:val="0"/>
          <w:bCs w:val="0"/>
          <w:sz w:val="32"/>
          <w:szCs w:val="32"/>
        </w:rPr>
      </w:pPr>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（一）投标人必须为在中国境内注册并具有独立法人资格，且具备生产、销售及其他相应的合法资质的合法企业。</w:t>
      </w:r>
    </w:p>
    <w:p>
      <w:pPr>
        <w:spacing w:line="500" w:lineRule="exact"/>
        <w:ind w:firstLine="560" w:firstLineChars="200"/>
        <w:rPr>
          <w:rFonts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ascii="宋体" w:hAnsi="宋体" w:cs="宋体"/>
          <w:sz w:val="28"/>
          <w:szCs w:val="28"/>
        </w:rPr>
      </w:pPr>
      <w:r>
        <w:rPr>
          <w:rFonts w:hint="eastAsia" w:ascii="宋体" w:hAnsi="宋体" w:cs="宋体"/>
          <w:sz w:val="28"/>
          <w:szCs w:val="28"/>
        </w:rPr>
        <w:t>（三）投标人必须提提供产品规格清单及对应的矿安证，且矿安证需在有效期内。</w:t>
      </w:r>
    </w:p>
    <w:p>
      <w:pPr>
        <w:spacing w:line="500" w:lineRule="exact"/>
        <w:ind w:firstLine="560" w:firstLineChars="200"/>
        <w:rPr>
          <w:rFonts w:ascii="宋体" w:hAnsi="宋体" w:cs="宋体"/>
          <w:sz w:val="28"/>
          <w:szCs w:val="28"/>
        </w:rPr>
      </w:pPr>
      <w:r>
        <w:rPr>
          <w:rFonts w:hint="eastAsia" w:ascii="宋体" w:hAnsi="宋体" w:cs="宋体"/>
          <w:sz w:val="28"/>
          <w:szCs w:val="28"/>
        </w:rPr>
        <w:t>（四）投标人必须具有从事该类业务的经验和业绩。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产品规格清单及对应的矿安证（矿安证需在有效期内）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cs="宋体"/>
          <w:sz w:val="28"/>
          <w:szCs w:val="28"/>
        </w:rPr>
        <w:t>矿用阻燃电缆</w:t>
      </w:r>
      <w:r>
        <w:rPr>
          <w:rFonts w:hint="eastAsia" w:hAnsi="宋体"/>
          <w:sz w:val="28"/>
          <w:szCs w:val="28"/>
        </w:rPr>
        <w:t>每个分包供应商不低于3家。对不中标的投标人，招标人有权不作任何解释。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widowControl/>
        <w:jc w:val="left"/>
        <w:rPr>
          <w:rFonts w:ascii="宋体" w:hAnsi="宋体"/>
          <w:sz w:val="28"/>
          <w:szCs w:val="28"/>
        </w:rPr>
      </w:pPr>
      <w:r>
        <w:rPr>
          <w:rFonts w:hAnsi="宋体"/>
          <w:sz w:val="28"/>
          <w:szCs w:val="28"/>
        </w:rPr>
        <w:br w:type="page"/>
      </w: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rPr>
        <w:t>矿用阻燃电缆采购框架协议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矿用阻燃电缆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甲方次月或定期提供SAP对账清单或W</w:t>
      </w:r>
      <w:r>
        <w:rPr>
          <w:rFonts w:ascii="仿宋_GB2312" w:hAnsi="华文中宋" w:eastAsia="仿宋_GB2312"/>
          <w:sz w:val="30"/>
          <w:szCs w:val="30"/>
        </w:rPr>
        <w:t>MS</w:t>
      </w:r>
      <w:r>
        <w:rPr>
          <w:rFonts w:hint="eastAsia" w:ascii="仿宋_GB2312" w:hAnsi="华文中宋" w:eastAsia="仿宋_GB2312"/>
          <w:sz w:val="30"/>
          <w:szCs w:val="30"/>
        </w:rPr>
        <w:t>采购合同后，乙方根据SAP对账清单或W</w:t>
      </w:r>
      <w:r>
        <w:rPr>
          <w:rFonts w:ascii="仿宋_GB2312" w:hAnsi="华文中宋" w:eastAsia="仿宋_GB2312"/>
          <w:sz w:val="30"/>
          <w:szCs w:val="30"/>
        </w:rPr>
        <w:t>MS</w:t>
      </w:r>
      <w:r>
        <w:rPr>
          <w:rFonts w:hint="eastAsia" w:ascii="仿宋_GB2312" w:hAnsi="华文中宋" w:eastAsia="仿宋_GB2312"/>
          <w:sz w:val="30"/>
          <w:szCs w:val="30"/>
        </w:rPr>
        <w:t>采购合同提供名称、金额相同的产品销售13%增值税专用发票及产品明细清单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widowControl/>
        <w:jc w:val="left"/>
        <w:rPr>
          <w:rFonts w:ascii="仿宋_GB2312" w:eastAsia="仿宋_GB2312"/>
          <w:b/>
          <w:bCs/>
          <w:kern w:val="44"/>
          <w:sz w:val="32"/>
          <w:szCs w:val="32"/>
        </w:rPr>
      </w:pPr>
      <w:bookmarkStart w:id="5" w:name="_Toc316044763"/>
      <w:bookmarkStart w:id="6" w:name="_Toc88665605"/>
      <w:r>
        <w:rPr>
          <w:rFonts w:ascii="仿宋_GB2312" w:eastAsia="仿宋_GB2312"/>
          <w:sz w:val="32"/>
          <w:szCs w:val="32"/>
        </w:rPr>
        <w:br w:type="page"/>
      </w:r>
    </w:p>
    <w:p>
      <w:pPr>
        <w:pStyle w:val="2"/>
        <w:spacing w:line="500" w:lineRule="exact"/>
        <w:rPr>
          <w:rFonts w:ascii="仿宋_GB2312" w:eastAsia="仿宋_GB2312"/>
          <w:sz w:val="32"/>
          <w:szCs w:val="32"/>
        </w:rPr>
      </w:pPr>
    </w:p>
    <w:p>
      <w:pPr>
        <w:pStyle w:val="2"/>
        <w:spacing w:line="500" w:lineRule="exact"/>
        <w:rPr>
          <w:rFonts w:ascii="仿宋_GB2312" w:eastAsia="仿宋_GB2312"/>
          <w:sz w:val="32"/>
          <w:szCs w:val="32"/>
        </w:rPr>
      </w:pPr>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p>
    <w:p>
      <w:pPr>
        <w:pStyle w:val="2"/>
        <w:rPr>
          <w:rFonts w:ascii="仿宋_GB2312" w:eastAsia="仿宋_GB2312"/>
          <w:sz w:val="32"/>
          <w:szCs w:val="32"/>
        </w:rPr>
      </w:pPr>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）包</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）包</w:t>
      </w:r>
      <w:r>
        <w:rPr>
          <w:rFonts w:hint="eastAsia" w:ascii="宋体" w:hAnsi="宋体" w:cs="宋体"/>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）包</w:t>
      </w:r>
      <w:r>
        <w:rPr>
          <w:rFonts w:hint="eastAsia" w:ascii="宋体" w:hAnsi="宋体" w:cs="宋体"/>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ascii="宋体" w:hAnsi="宋体" w:cs="宋体"/>
                <w:sz w:val="28"/>
                <w:szCs w:val="28"/>
              </w:rPr>
            </w:pPr>
            <w:r>
              <w:rPr>
                <w:rFonts w:hint="eastAsia" w:ascii="宋体" w:hAnsi="宋体" w:cs="宋体"/>
                <w:sz w:val="28"/>
                <w:szCs w:val="28"/>
              </w:rPr>
              <w:t>供货金额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ascii="宋体" w:hAnsi="宋体" w:cs="宋体"/>
          <w:bCs/>
          <w:sz w:val="28"/>
          <w:szCs w:val="28"/>
          <w:u w:val="single"/>
        </w:rPr>
      </w:pPr>
      <w:r>
        <w:rPr>
          <w:rFonts w:hint="eastAsia" w:ascii="宋体" w:hAnsi="宋体" w:cs="宋体"/>
          <w:bCs/>
          <w:sz w:val="28"/>
          <w:szCs w:val="28"/>
        </w:rPr>
        <w:t>招标编号：      包：</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包括湖北兴发化工集团股份有限公司下属各矿山单位，及其所有控股子公司及项目部（组）。</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（提供的财务审计报告须加盖会计师事务所公章）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4032934"/>
      <w:docPartObj>
        <w:docPartGallery w:val="autotext"/>
      </w:docPartObj>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Cs/>
      </w:rPr>
    </w:pPr>
    <w:r>
      <w:rPr>
        <w:rFonts w:hint="eastAsia" w:ascii="宋体" w:hAnsi="宋体" w:cs="宋体"/>
        <w:sz w:val="21"/>
        <w:szCs w:val="21"/>
      </w:rPr>
      <w:t>湖北兴发化工集团股份有限公司2023年度矿用电缆品牌供应商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7E"/>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B3949"/>
    <w:rsid w:val="000E3089"/>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5C1"/>
    <w:rsid w:val="00172A27"/>
    <w:rsid w:val="0017717F"/>
    <w:rsid w:val="0017750C"/>
    <w:rsid w:val="001969C0"/>
    <w:rsid w:val="001A061B"/>
    <w:rsid w:val="001A195B"/>
    <w:rsid w:val="001B0409"/>
    <w:rsid w:val="001B3A7D"/>
    <w:rsid w:val="001B58DD"/>
    <w:rsid w:val="001C0100"/>
    <w:rsid w:val="001D3686"/>
    <w:rsid w:val="001D7FEB"/>
    <w:rsid w:val="001E40B1"/>
    <w:rsid w:val="001E4493"/>
    <w:rsid w:val="001E60FA"/>
    <w:rsid w:val="001F4585"/>
    <w:rsid w:val="001F532A"/>
    <w:rsid w:val="00200B07"/>
    <w:rsid w:val="00207FC5"/>
    <w:rsid w:val="002203C9"/>
    <w:rsid w:val="002527E0"/>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48E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2D6B"/>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A4716"/>
    <w:rsid w:val="00CB416F"/>
    <w:rsid w:val="00CB4783"/>
    <w:rsid w:val="00CC58C9"/>
    <w:rsid w:val="00CC7ADF"/>
    <w:rsid w:val="00CD2AC0"/>
    <w:rsid w:val="00CD471D"/>
    <w:rsid w:val="00CD540F"/>
    <w:rsid w:val="00CD59D6"/>
    <w:rsid w:val="00CD6E8E"/>
    <w:rsid w:val="00CE2AC5"/>
    <w:rsid w:val="00CE7451"/>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83A"/>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5423"/>
    <w:rsid w:val="00F868A9"/>
    <w:rsid w:val="00F9784B"/>
    <w:rsid w:val="00F97C19"/>
    <w:rsid w:val="00FC56C6"/>
    <w:rsid w:val="00FD35FF"/>
    <w:rsid w:val="00FD387E"/>
    <w:rsid w:val="00FD5BB3"/>
    <w:rsid w:val="00FD7D85"/>
    <w:rsid w:val="00FD7F95"/>
    <w:rsid w:val="00FE6809"/>
    <w:rsid w:val="00FF39DD"/>
    <w:rsid w:val="00FF69A3"/>
    <w:rsid w:val="00FF6CF4"/>
    <w:rsid w:val="021E6E73"/>
    <w:rsid w:val="02957A49"/>
    <w:rsid w:val="03527A14"/>
    <w:rsid w:val="04CB4D77"/>
    <w:rsid w:val="05C63778"/>
    <w:rsid w:val="067C2C4F"/>
    <w:rsid w:val="069F7AC3"/>
    <w:rsid w:val="085146C9"/>
    <w:rsid w:val="085B2EF1"/>
    <w:rsid w:val="08E409C2"/>
    <w:rsid w:val="09952888"/>
    <w:rsid w:val="0C641C4F"/>
    <w:rsid w:val="0C81411E"/>
    <w:rsid w:val="0DEC4167"/>
    <w:rsid w:val="0FCB7B24"/>
    <w:rsid w:val="119563EB"/>
    <w:rsid w:val="1250416D"/>
    <w:rsid w:val="134A2889"/>
    <w:rsid w:val="13E62733"/>
    <w:rsid w:val="165B3188"/>
    <w:rsid w:val="199C689B"/>
    <w:rsid w:val="1BCF1843"/>
    <w:rsid w:val="1D5731FA"/>
    <w:rsid w:val="1E2F6D5B"/>
    <w:rsid w:val="1FFA12D5"/>
    <w:rsid w:val="23C83A28"/>
    <w:rsid w:val="27A86CEA"/>
    <w:rsid w:val="27E04959"/>
    <w:rsid w:val="2BA57C13"/>
    <w:rsid w:val="2D345081"/>
    <w:rsid w:val="2DF44341"/>
    <w:rsid w:val="2E311643"/>
    <w:rsid w:val="2E8C1B2C"/>
    <w:rsid w:val="2F503313"/>
    <w:rsid w:val="39253E61"/>
    <w:rsid w:val="3AAE57DD"/>
    <w:rsid w:val="4111765F"/>
    <w:rsid w:val="4150026A"/>
    <w:rsid w:val="43713882"/>
    <w:rsid w:val="44B22ACB"/>
    <w:rsid w:val="473E2FB2"/>
    <w:rsid w:val="479302E2"/>
    <w:rsid w:val="48F629E7"/>
    <w:rsid w:val="4B097399"/>
    <w:rsid w:val="4E894795"/>
    <w:rsid w:val="4EE12936"/>
    <w:rsid w:val="4EF91335"/>
    <w:rsid w:val="57CA3DDE"/>
    <w:rsid w:val="5985515D"/>
    <w:rsid w:val="5AD6128F"/>
    <w:rsid w:val="5DDA62D6"/>
    <w:rsid w:val="5F2B760C"/>
    <w:rsid w:val="60FF016D"/>
    <w:rsid w:val="62D143D2"/>
    <w:rsid w:val="71376E8B"/>
    <w:rsid w:val="724C1BFB"/>
    <w:rsid w:val="774D3404"/>
    <w:rsid w:val="7AF35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字符"/>
    <w:link w:val="12"/>
    <w:qFormat/>
    <w:uiPriority w:val="99"/>
    <w:rPr>
      <w:rFonts w:eastAsia="宋体"/>
      <w:kern w:val="2"/>
      <w:sz w:val="18"/>
      <w:szCs w:val="18"/>
      <w:lang w:val="en-US" w:eastAsia="zh-CN" w:bidi="ar-SA"/>
    </w:rPr>
  </w:style>
  <w:style w:type="character" w:customStyle="1" w:styleId="25">
    <w:name w:val="标题 1 字符"/>
    <w:link w:val="2"/>
    <w:qFormat/>
    <w:uiPriority w:val="0"/>
    <w:rPr>
      <w:rFonts w:eastAsia="宋体"/>
      <w:b/>
      <w:bCs/>
      <w:kern w:val="44"/>
      <w:sz w:val="28"/>
      <w:szCs w:val="44"/>
      <w:lang w:val="en-US" w:eastAsia="zh-CN" w:bidi="ar-SA"/>
    </w:rPr>
  </w:style>
  <w:style w:type="character" w:customStyle="1" w:styleId="26">
    <w:name w:val="页眉 字符"/>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字符"/>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qFormat/>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字符"/>
    <w:link w:val="8"/>
    <w:qFormat/>
    <w:uiPriority w:val="99"/>
    <w:rPr>
      <w:kern w:val="2"/>
      <w:sz w:val="21"/>
      <w:szCs w:val="24"/>
    </w:rPr>
  </w:style>
  <w:style w:type="paragraph" w:customStyle="1" w:styleId="11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25</Pages>
  <Words>1741</Words>
  <Characters>9930</Characters>
  <Lines>82</Lines>
  <Paragraphs>23</Paragraphs>
  <TotalTime>0</TotalTime>
  <ScaleCrop>false</ScaleCrop>
  <LinksUpToDate>false</LinksUpToDate>
  <CharactersWithSpaces>11648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xf22200</cp:lastModifiedBy>
  <cp:lastPrinted>2016-07-26T00:53:00Z</cp:lastPrinted>
  <dcterms:modified xsi:type="dcterms:W3CDTF">2022-12-12T00:46:12Z</dcterms:modified>
  <dc:title>湖北兴发化工集团股份有限公司</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